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18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8.png" ContentType="image/png"/>
  <Override PartName="/word/media/rId11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3" w:name="需求分析"/>
    <w:p>
      <w:pPr>
        <w:pStyle w:val="Heading1"/>
      </w:pPr>
      <w:r>
        <w:rPr>
          <w:rFonts w:hint="eastAsia"/>
        </w:rPr>
        <w:t xml:space="preserve">需求分析</w:t>
      </w:r>
    </w:p>
    <w:bookmarkStart w:id="22" w:name="客户端买家"/>
    <w:p>
      <w:pPr>
        <w:pStyle w:val="Heading2"/>
      </w:pPr>
      <w:r>
        <w:rPr>
          <w:rFonts w:hint="eastAsia"/>
        </w:rPr>
        <w:t xml:space="preserve">客户端(买家)</w:t>
      </w:r>
    </w:p>
    <w:bookmarkStart w:id="20" w:name="架构"/>
    <w:p>
      <w:pPr>
        <w:pStyle w:val="Heading3"/>
      </w:pPr>
      <w:r>
        <w:rPr>
          <w:rFonts w:hint="eastAsia"/>
        </w:rPr>
        <w:t xml:space="preserve">架构</w:t>
      </w:r>
    </w:p>
    <w:p>
      <w:pPr>
        <w:numPr>
          <w:ilvl w:val="0"/>
          <w:numId w:val="1001"/>
        </w:numPr>
      </w:pPr>
      <w:r>
        <w:rPr>
          <w:rFonts w:hint="eastAsia"/>
        </w:rPr>
        <w:t xml:space="preserve">用户界面层</w:t>
      </w:r>
    </w:p>
    <w:p>
      <w:pPr>
        <w:numPr>
          <w:ilvl w:val="1"/>
          <w:numId w:val="1002"/>
        </w:numPr>
      </w:pPr>
      <w:r>
        <w:rPr>
          <w:rFonts w:hint="eastAsia"/>
        </w:rPr>
        <w:t xml:space="preserve">框架：Qt</w:t>
      </w:r>
    </w:p>
    <w:p>
      <w:pPr>
        <w:numPr>
          <w:ilvl w:val="0"/>
          <w:numId w:val="1001"/>
        </w:numPr>
      </w:pPr>
      <w:r>
        <w:rPr>
          <w:rFonts w:hint="eastAsia"/>
        </w:rPr>
        <w:t xml:space="preserve">应用逻辑层</w:t>
      </w:r>
    </w:p>
    <w:p>
      <w:pPr>
        <w:numPr>
          <w:ilvl w:val="1"/>
          <w:numId w:val="1003"/>
        </w:numPr>
      </w:pPr>
      <w:r>
        <w:rPr>
          <w:rFonts w:hint="eastAsia"/>
        </w:rPr>
        <w:t xml:space="preserve">作用：</w:t>
      </w:r>
      <w:r>
        <w:t xml:space="preserve"> </w:t>
      </w:r>
      <w:r>
        <w:rPr>
          <w:rFonts w:hint="eastAsia"/>
        </w:rPr>
        <w:t xml:space="preserve">管理用户操作与服务端交互的逻辑，例如提交表单、更新商品展示等。</w:t>
      </w:r>
      <w:r>
        <w:t xml:space="preserve"> </w:t>
      </w:r>
      <w:r>
        <w:rPr>
          <w:rFonts w:hint="eastAsia"/>
        </w:rPr>
        <w:t xml:space="preserve">负责处理用户输入并调用服务端API。</w:t>
      </w:r>
    </w:p>
    <w:p>
      <w:pPr>
        <w:numPr>
          <w:ilvl w:val="0"/>
          <w:numId w:val="1001"/>
        </w:numPr>
      </w:pPr>
      <w:r>
        <w:rPr>
          <w:rFonts w:hint="eastAsia"/>
        </w:rPr>
        <w:t xml:space="preserve">网络通信层</w:t>
      </w:r>
    </w:p>
    <w:p>
      <w:pPr>
        <w:numPr>
          <w:ilvl w:val="1"/>
          <w:numId w:val="1004"/>
        </w:numPr>
      </w:pPr>
      <w:r>
        <w:rPr>
          <w:rFonts w:hint="eastAsia"/>
        </w:rPr>
        <w:t xml:space="preserve">作用：管理与服务端的网络通信。</w:t>
      </w:r>
    </w:p>
    <w:p>
      <w:pPr>
        <w:numPr>
          <w:ilvl w:val="1"/>
          <w:numId w:val="1004"/>
        </w:numPr>
      </w:pPr>
      <w:r>
        <w:rPr>
          <w:rFonts w:hint="eastAsia"/>
        </w:rPr>
        <w:t xml:space="preserve">实现：客户端通过服务端中转消息</w:t>
      </w:r>
    </w:p>
    <w:p>
      <w:pPr>
        <w:numPr>
          <w:ilvl w:val="0"/>
          <w:numId w:val="1001"/>
        </w:numPr>
      </w:pPr>
      <w:r>
        <w:rPr>
          <w:rFonts w:hint="eastAsia"/>
        </w:rPr>
        <w:t xml:space="preserve">数据存储层</w:t>
      </w:r>
    </w:p>
    <w:p>
      <w:pPr>
        <w:pStyle w:val="SourceCode"/>
      </w:pP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UI</w:t>
      </w:r>
      <w:r>
        <w:rPr>
          <w:rStyle w:val="NormalTok"/>
        </w:rPr>
        <w:t xml:space="preserve">层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商品浏览、聊天界面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  业务层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页面跳转逻辑、本地校验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 通信层 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WebSocket、HTTP模块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数据存储层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本地缓存（如SQLite或文件）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--------------------+</w:t>
      </w:r>
    </w:p>
    <w:p>
      <w:pPr>
        <w:pStyle w:val="FirstParagraph"/>
      </w:pPr>
    </w:p>
    <w:bookmarkEnd w:id="20"/>
    <w:bookmarkStart w:id="21" w:name="功能"/>
    <w:p>
      <w:pPr>
        <w:pStyle w:val="Heading3"/>
      </w:pPr>
      <w:r>
        <w:rPr>
          <w:rFonts w:hint="eastAsia"/>
        </w:rPr>
        <w:t xml:space="preserve">功能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登录</w:t>
      </w:r>
    </w:p>
    <w:p>
      <w:pPr>
        <w:numPr>
          <w:ilvl w:val="0"/>
          <w:numId w:val="1000"/>
        </w:numPr>
      </w:pPr>
      <w:r>
        <w:rPr>
          <w:rFonts w:hint="eastAsia"/>
        </w:rPr>
        <w:t xml:space="preserve">输入正确且对应的账户、密码，并同意协议</w:t>
      </w:r>
      <w:r>
        <w:t xml:space="preserve"> -&gt; </w:t>
      </w:r>
      <w:r>
        <w:rPr>
          <w:rFonts w:hint="eastAsia"/>
        </w:rPr>
        <w:t xml:space="preserve">客户端用soap调用远程用户查询接口</w:t>
      </w:r>
      <w:r>
        <w:t xml:space="preserve"> -&gt; </w:t>
      </w:r>
      <w:r>
        <w:rPr>
          <w:rFonts w:hint="eastAsia"/>
        </w:rPr>
        <w:t xml:space="preserve">如果存在账户则跳转到主界面，否则提示登录失败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注册</w:t>
      </w:r>
    </w:p>
    <w:p>
      <w:pPr>
        <w:numPr>
          <w:ilvl w:val="0"/>
          <w:numId w:val="1000"/>
        </w:numPr>
      </w:pPr>
      <w:r>
        <w:rPr>
          <w:rFonts w:hint="eastAsia"/>
        </w:rPr>
        <w:t xml:space="preserve">输入账户、密码、电话、邮箱</w:t>
      </w:r>
      <w:r>
        <w:t xml:space="preserve"> -&gt; </w:t>
      </w:r>
      <w:r>
        <w:rPr>
          <w:rFonts w:hint="eastAsia"/>
        </w:rPr>
        <w:t xml:space="preserve">客户端用soap调用远程用户查询接口</w:t>
      </w:r>
      <w:r>
        <w:t xml:space="preserve"> -&gt; </w:t>
      </w:r>
      <w:r>
        <w:rPr>
          <w:rFonts w:hint="eastAsia"/>
        </w:rPr>
        <w:t xml:space="preserve">如果数据库中已有对应账户名，则注册失败。</w:t>
      </w:r>
    </w:p>
    <w:p>
      <w:pPr>
        <w:numPr>
          <w:ilvl w:val="0"/>
          <w:numId w:val="1000"/>
        </w:numPr>
      </w:pPr>
      <w:r>
        <w:rPr>
          <w:rFonts w:hint="eastAsia"/>
        </w:rPr>
        <w:t xml:space="preserve">如果注册成功</w:t>
      </w:r>
      <w:r>
        <w:t xml:space="preserve"> -&gt; </w:t>
      </w:r>
      <w:r>
        <w:rPr>
          <w:rFonts w:hint="eastAsia"/>
        </w:rPr>
        <w:t xml:space="preserve">客户端用soap调用远程用户写入接口</w:t>
      </w:r>
      <w:r>
        <w:t xml:space="preserve"> -&gt; </w:t>
      </w:r>
      <w:r>
        <w:rPr>
          <w:rFonts w:hint="eastAsia"/>
        </w:rPr>
        <w:t xml:space="preserve">数据库写入新账户</w:t>
      </w:r>
      <w:r>
        <w:t xml:space="preserve"> -&gt; </w:t>
      </w:r>
      <w:r>
        <w:rPr>
          <w:rFonts w:hint="eastAsia"/>
        </w:rPr>
        <w:t xml:space="preserve">跳转到登录界面。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菜单栏</w:t>
      </w:r>
    </w:p>
    <w:p>
      <w:pPr>
        <w:numPr>
          <w:ilvl w:val="1"/>
          <w:numId w:val="1006"/>
        </w:numPr>
      </w:pPr>
      <w:r>
        <w:rPr>
          <w:rFonts w:hint="eastAsia"/>
        </w:rPr>
        <w:t xml:space="preserve">菜单栏可以选择进入不同功能页面：主页、发现好货、促销活动、购物车、购买记录、消息</w:t>
      </w:r>
    </w:p>
    <w:p>
      <w:pPr>
        <w:numPr>
          <w:ilvl w:val="1"/>
          <w:numId w:val="1006"/>
        </w:numPr>
      </w:pPr>
      <w:r>
        <w:rPr>
          <w:rFonts w:hint="eastAsia"/>
        </w:rPr>
        <w:t xml:space="preserve">根界面中布置名为FunctionZone的空窗口Widget，用以盛放与显示不同的功能页面。</w:t>
      </w:r>
      <w:r>
        <w:t xml:space="preserve"> </w:t>
      </w:r>
      <w:r>
        <w:rPr>
          <w:rFonts w:hint="eastAsia"/>
        </w:rPr>
        <w:t xml:space="preserve">这些页面都继承一个虚基类，同时根界面有虚基类指针，当按下选择的按钮时，会根据里氏替换原则使该指针指向被按按钮代表的页面，进而显示该页面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这种方式不用重复new界面，也可以定位客户上一次浏览的位置。</w:t>
      </w:r>
    </w:p>
    <w:p>
      <w:pPr>
        <w:numPr>
          <w:ilvl w:val="1"/>
          <w:numId w:val="1006"/>
        </w:numPr>
      </w:pPr>
      <w:r>
        <w:rPr>
          <w:rFonts w:hint="eastAsia"/>
        </w:rPr>
        <w:t xml:space="preserve">刷新功能：重新从数据库中获取最新数据，销毁现在展示功能区的所有包含旧数据的控件，重新生成包含新数据的控件。具体实现为虚基类有一个虚函数Refresh，然后每个功能区实现自己的Refresh函数，从而实现按下刷新按钮时执行现在功能区的Refresh函数。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好处：当客户从A页面跳到B页面再点回A页面时，如果不点刷新，则会回到上一次A页面的状态(比如点出去时浏览到第三行商品，回来时还是在第三行)，直到按下刷新才会回到顶部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坏处：增加客户工作量、未刷新的页面内容容易误导客户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主页</w:t>
      </w:r>
    </w:p>
    <w:p>
      <w:pPr>
        <w:numPr>
          <w:ilvl w:val="1"/>
          <w:numId w:val="1007"/>
        </w:numPr>
      </w:pPr>
      <w:r>
        <w:rPr>
          <w:rFonts w:hint="eastAsia"/>
        </w:rPr>
        <w:t xml:space="preserve">欢迎用户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主页左上边是用户头像与招呼语，招呼语会根据时间变化。</w:t>
      </w:r>
    </w:p>
    <w:p>
      <w:pPr>
        <w:numPr>
          <w:ilvl w:val="1"/>
          <w:numId w:val="1007"/>
        </w:numPr>
      </w:pPr>
      <w:r>
        <w:rPr>
          <w:rFonts w:hint="eastAsia"/>
        </w:rPr>
        <w:t xml:space="preserve">广告位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主页最左边是广告位，可以发布广告，宣传商品</w:t>
      </w:r>
    </w:p>
    <w:p>
      <w:pPr>
        <w:numPr>
          <w:ilvl w:val="1"/>
          <w:numId w:val="1007"/>
        </w:numPr>
      </w:pPr>
      <w:r>
        <w:rPr>
          <w:rFonts w:hint="eastAsia"/>
        </w:rPr>
        <w:t xml:space="preserve">商品展示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为了提高复用性、减少耦合，封装了单个商品展示的ui(itemdisplay.ui)。</w:t>
      </w:r>
      <w:r>
        <w:t xml:space="preserve"> </w:t>
      </w:r>
      <w:r>
        <w:rPr>
          <w:rFonts w:hint="eastAsia"/>
        </w:rPr>
        <w:t xml:space="preserve">为了界面布局美观、空间合理利用，在主页的商品展示滚动区域中设计每行展示三个商品，不足三个商品的一行从左向右布置。</w:t>
      </w:r>
    </w:p>
    <w:p>
      <w:pPr>
        <w:numPr>
          <w:ilvl w:val="1"/>
          <w:numId w:val="1007"/>
        </w:numPr>
      </w:pPr>
      <w:r>
        <w:rPr>
          <w:rFonts w:hint="eastAsia"/>
        </w:rPr>
        <w:t xml:space="preserve">商品按压跳转产品详细界面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每个商品不仅封装了一个商品展示ui，也封装了一个商品详细界面ui(commodity.ui)，详细界面允许客户查看商品详细信息，包括价格、折扣、限时秒杀价格、限时秒杀限购数量，也允许客户进行</w:t>
      </w:r>
      <w:r>
        <w:rPr>
          <w:rFonts w:hint="eastAsia"/>
          <w:b/>
          <w:bCs/>
        </w:rPr>
        <w:t xml:space="preserve">直接购买</w:t>
      </w:r>
      <w:r>
        <w:rPr>
          <w:rFonts w:hint="eastAsia"/>
        </w:rPr>
        <w:t xml:space="preserve">与</w:t>
      </w:r>
      <w:r>
        <w:rPr>
          <w:rFonts w:hint="eastAsia"/>
          <w:b/>
          <w:bCs/>
        </w:rPr>
        <w:t xml:space="preserve">加入购物车</w:t>
      </w:r>
      <w:r>
        <w:rPr>
          <w:rFonts w:hint="eastAsia"/>
        </w:rPr>
        <w:t xml:space="preserve">和</w:t>
      </w:r>
      <w:r>
        <w:rPr>
          <w:rFonts w:hint="eastAsia"/>
          <w:b/>
          <w:bCs/>
        </w:rPr>
        <w:t xml:space="preserve">联系商家</w:t>
      </w:r>
      <w:r>
        <w:t xml:space="preserve">。</w:t>
      </w:r>
      <w:r>
        <w:t xml:space="preserve"> </w:t>
      </w:r>
      <w:r>
        <w:rPr>
          <w:rFonts w:hint="eastAsia"/>
        </w:rPr>
        <w:t xml:space="preserve">商品图片贴在了跳转按钮上，按下按钮后即跳转到对应的商品详细界面，该界面对应的类也属于根界面的功能区，也是继承虚基类，通过里氏替换来作为参数传递实现功能区转换的。</w:t>
      </w:r>
    </w:p>
    <w:p>
      <w:pPr>
        <w:numPr>
          <w:ilvl w:val="1"/>
          <w:numId w:val="1007"/>
        </w:numPr>
      </w:pPr>
      <w:r>
        <w:rPr>
          <w:rFonts w:hint="eastAsia"/>
        </w:rPr>
        <w:t xml:space="preserve">刷新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获取新的商品，重新进行展示。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发现好货</w:t>
      </w:r>
    </w:p>
    <w:p>
      <w:pPr>
        <w:numPr>
          <w:ilvl w:val="1"/>
          <w:numId w:val="1008"/>
        </w:numPr>
      </w:pPr>
      <w:r>
        <w:rPr>
          <w:rFonts w:hint="eastAsia"/>
        </w:rPr>
        <w:t xml:space="preserve">商品展示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与主页的实现和展示相同。</w:t>
      </w:r>
    </w:p>
    <w:p>
      <w:pPr>
        <w:numPr>
          <w:ilvl w:val="1"/>
          <w:numId w:val="1008"/>
        </w:numPr>
      </w:pPr>
      <w:r>
        <w:rPr>
          <w:rFonts w:hint="eastAsia"/>
        </w:rPr>
        <w:t xml:space="preserve">商品模糊搜索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输入用户想搜索的名字，点击搜索按钮后滚动区会展示名字近似的商品。当搜索为空时，展示所有商品。</w:t>
      </w:r>
    </w:p>
    <w:p>
      <w:pPr>
        <w:numPr>
          <w:ilvl w:val="1"/>
          <w:numId w:val="1008"/>
        </w:numPr>
      </w:pPr>
      <w:r>
        <w:rPr>
          <w:rFonts w:hint="eastAsia"/>
        </w:rPr>
        <w:t xml:space="preserve">商品按压跳转产品详细界面</w:t>
      </w:r>
    </w:p>
    <w:p>
      <w:pPr>
        <w:numPr>
          <w:ilvl w:val="1"/>
          <w:numId w:val="1008"/>
        </w:numPr>
      </w:pPr>
      <w:r>
        <w:rPr>
          <w:rFonts w:hint="eastAsia"/>
        </w:rPr>
        <w:t xml:space="preserve">刷新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重新加载模糊搜索的商品进行展示。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促销活动</w:t>
      </w:r>
    </w:p>
    <w:p>
      <w:pPr>
        <w:numPr>
          <w:ilvl w:val="1"/>
          <w:numId w:val="1009"/>
        </w:numPr>
      </w:pPr>
      <w:r>
        <w:rPr>
          <w:rFonts w:hint="eastAsia"/>
        </w:rPr>
        <w:t xml:space="preserve">促销商品展示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封装了每个有促销的商品的ui(promotion_item_display.ui)，该ui能粗略展示折扣或者限时秒杀价格。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同样在促销活动界面的滚动区每行三个展示，缺少的用空控件填补。</w:t>
      </w:r>
    </w:p>
    <w:p>
      <w:pPr>
        <w:numPr>
          <w:ilvl w:val="1"/>
          <w:numId w:val="1009"/>
        </w:numPr>
      </w:pPr>
      <w:r>
        <w:rPr>
          <w:rFonts w:hint="eastAsia"/>
        </w:rPr>
        <w:t xml:space="preserve">促销商品分类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暂时分为“全部”、“限时秒杀”、“限时折扣”三种，按下不同按钮会展示对应不同促销活动属性的商品</w:t>
      </w:r>
    </w:p>
    <w:p>
      <w:pPr>
        <w:numPr>
          <w:ilvl w:val="1"/>
          <w:numId w:val="1009"/>
        </w:numPr>
      </w:pPr>
      <w:r>
        <w:rPr>
          <w:rFonts w:hint="eastAsia"/>
        </w:rPr>
        <w:t xml:space="preserve">商品按压跳转产品详细界面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购物车</w:t>
      </w:r>
    </w:p>
    <w:p>
      <w:pPr>
        <w:numPr>
          <w:ilvl w:val="1"/>
          <w:numId w:val="1010"/>
        </w:numPr>
      </w:pPr>
      <w:r>
        <w:rPr>
          <w:rFonts w:hint="eastAsia"/>
        </w:rPr>
        <w:t xml:space="preserve">购物车展示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封装单个购物车商品ui，展示购物车商品的商品图片、名称、类型、数量、价格。所有购物车商品从数据库读出后展示在购买记录的滚动区中</w:t>
      </w:r>
    </w:p>
    <w:p>
      <w:pPr>
        <w:numPr>
          <w:ilvl w:val="1"/>
          <w:numId w:val="1010"/>
        </w:numPr>
      </w:pPr>
      <w:r>
        <w:rPr>
          <w:rFonts w:hint="eastAsia"/>
        </w:rPr>
        <w:t xml:space="preserve">删除购物车商品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每个购物车商品ui内都有一个“选择”和“删除”选项。按下“选择”选项会增加“已选商品”的值，同时增加对应的“总结”值。按下“删除”选项会使该条购物车商品从购物车页面中抹去</w:t>
      </w:r>
    </w:p>
    <w:p>
      <w:pPr>
        <w:numPr>
          <w:ilvl w:val="1"/>
          <w:numId w:val="1010"/>
        </w:numPr>
      </w:pPr>
      <w:r>
        <w:rPr>
          <w:rFonts w:hint="eastAsia"/>
        </w:rPr>
        <w:t xml:space="preserve">全选功能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支持一键全选。</w:t>
      </w:r>
    </w:p>
    <w:p>
      <w:pPr>
        <w:numPr>
          <w:ilvl w:val="1"/>
          <w:numId w:val="1010"/>
        </w:numPr>
      </w:pPr>
      <w:r>
        <w:rPr>
          <w:rFonts w:hint="eastAsia"/>
        </w:rPr>
        <w:t xml:space="preserve">结算支付(多选式)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按下结算按钮</w:t>
      </w:r>
      <w:r>
        <w:t xml:space="preserve"> -&gt; </w:t>
      </w:r>
      <w:r>
        <w:rPr>
          <w:rFonts w:hint="eastAsia"/>
        </w:rPr>
        <w:t xml:space="preserve">所选购物车商品去掉，同时客户端用soap调用远程购物车商品删除接口</w:t>
      </w:r>
      <w:r>
        <w:t xml:space="preserve"> -&gt; </w:t>
      </w:r>
      <w:r>
        <w:rPr>
          <w:rFonts w:hint="eastAsia"/>
        </w:rPr>
        <w:t xml:space="preserve">购买记录里增添商品，客户端用soap调用远程购买记录增添接口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购买记录</w:t>
      </w:r>
    </w:p>
    <w:p>
      <w:pPr>
        <w:numPr>
          <w:ilvl w:val="1"/>
          <w:numId w:val="1011"/>
        </w:numPr>
      </w:pPr>
      <w:r>
        <w:rPr>
          <w:rFonts w:hint="eastAsia"/>
        </w:rPr>
        <w:t xml:space="preserve">订单展示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封装单个订单ui，展示订单的商品图片、名称、类型、数量、金额。所有订单从数据库读出后展示在购买记录的滚动区中</w:t>
      </w:r>
    </w:p>
    <w:p>
      <w:pPr>
        <w:numPr>
          <w:ilvl w:val="1"/>
          <w:numId w:val="1011"/>
        </w:numPr>
      </w:pPr>
      <w:r>
        <w:rPr>
          <w:rFonts w:hint="eastAsia"/>
        </w:rPr>
        <w:t xml:space="preserve">订单删除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点击删除按钮，该条订单的ui被close，同时持久化数据。</w:t>
      </w:r>
    </w:p>
    <w:p>
      <w:pPr>
        <w:numPr>
          <w:ilvl w:val="1"/>
          <w:numId w:val="1011"/>
        </w:numPr>
      </w:pPr>
      <w:r>
        <w:rPr>
          <w:rFonts w:hint="eastAsia"/>
        </w:rPr>
        <w:t xml:space="preserve">订单退货退款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点击退货退款，该条订单的ui被close，同时更新数据库。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客服聊天功能</w:t>
      </w:r>
    </w:p>
    <w:p>
      <w:pPr>
        <w:numPr>
          <w:ilvl w:val="1"/>
          <w:numId w:val="1012"/>
        </w:numPr>
      </w:pPr>
      <w:r>
        <w:rPr>
          <w:rFonts w:hint="eastAsia"/>
          <w:b/>
          <w:bCs/>
        </w:rPr>
        <w:t xml:space="preserve">聊天界面设计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左侧显示买家/卖家列表，右侧显示聊天内容。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使用本地缓存显示历史消息，连接服务端加载更多历史记录。</w:t>
      </w:r>
    </w:p>
    <w:p>
      <w:pPr>
        <w:numPr>
          <w:ilvl w:val="1"/>
          <w:numId w:val="1012"/>
        </w:numPr>
      </w:pPr>
      <w:r>
        <w:rPr>
          <w:rFonts w:hint="eastAsia"/>
        </w:rPr>
        <w:t xml:space="preserve">聊天记录：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保存在客户端所在本地</w:t>
      </w:r>
    </w:p>
    <w:p>
      <w:pPr>
        <w:numPr>
          <w:ilvl w:val="1"/>
          <w:numId w:val="1012"/>
        </w:numPr>
      </w:pPr>
      <w:r>
        <w:rPr>
          <w:rFonts w:hint="eastAsia"/>
        </w:rPr>
        <w:t xml:space="preserve">即时聊天：</w:t>
      </w:r>
    </w:p>
    <w:p>
      <w:pPr>
        <w:numPr>
          <w:ilvl w:val="2"/>
          <w:numId w:val="1013"/>
        </w:numPr>
      </w:pPr>
      <w:r>
        <w:rPr>
          <w:rFonts w:hint="eastAsia"/>
        </w:rPr>
        <w:t xml:space="preserve">功能描述：</w:t>
      </w:r>
    </w:p>
    <w:p>
      <w:pPr>
        <w:numPr>
          <w:ilvl w:val="2"/>
          <w:numId w:val="1000"/>
        </w:numPr>
      </w:pPr>
      <w:r>
        <w:rPr>
          <w:rFonts w:hint="eastAsia"/>
        </w:rPr>
        <w:t xml:space="preserve">如果另一个客户端未登录，将消息存储在服务端，客户端登录后获取未读消息</w:t>
      </w:r>
    </w:p>
    <w:p>
      <w:pPr>
        <w:numPr>
          <w:ilvl w:val="2"/>
          <w:numId w:val="1000"/>
        </w:numPr>
      </w:pPr>
      <w:r>
        <w:rPr>
          <w:rFonts w:hint="eastAsia"/>
        </w:rPr>
        <w:t xml:space="preserve">当客户端重新登录时，服务端查询</w:t>
      </w:r>
      <w:r>
        <w:rPr>
          <w:rStyle w:val="VerbatimChar"/>
        </w:rPr>
        <w:t xml:space="preserve">offline_messages</w:t>
      </w:r>
      <w:r>
        <w:rPr>
          <w:rFonts w:hint="eastAsia"/>
        </w:rPr>
        <w:t xml:space="preserve">表，返回属于该用户的未读消息</w:t>
      </w:r>
    </w:p>
    <w:p>
      <w:pPr>
        <w:numPr>
          <w:ilvl w:val="2"/>
          <w:numId w:val="1013"/>
        </w:numPr>
      </w:pPr>
      <w:r>
        <w:rPr>
          <w:rFonts w:hint="eastAsia"/>
        </w:rPr>
        <w:t xml:space="preserve">设计：</w:t>
      </w:r>
    </w:p>
    <w:p>
      <w:pPr>
        <w:numPr>
          <w:ilvl w:val="2"/>
          <w:numId w:val="1000"/>
        </w:numPr>
      </w:pPr>
      <w:r>
        <w:rPr>
          <w:rFonts w:hint="eastAsia"/>
          <w:b/>
          <w:bCs/>
        </w:rPr>
        <w:t xml:space="preserve">与服务端建立TCP连接</w:t>
      </w:r>
    </w:p>
    <w:p>
      <w:pPr>
        <w:numPr>
          <w:ilvl w:val="3"/>
          <w:numId w:val="1014"/>
        </w:numPr>
      </w:pPr>
      <w:r>
        <w:rPr>
          <w:rFonts w:hint="eastAsia"/>
        </w:rPr>
        <w:t xml:space="preserve">客户端通过</w:t>
      </w:r>
      <w:r>
        <w:rPr>
          <w:rStyle w:val="VerbatimChar"/>
        </w:rPr>
        <w:t xml:space="preserve">socket.connect()</w:t>
      </w:r>
      <w:r>
        <w:rPr>
          <w:rFonts w:hint="eastAsia"/>
        </w:rPr>
        <w:t xml:space="preserve">连接服务端，并发送自己的</w:t>
      </w:r>
      <w:r>
        <w:rPr>
          <w:rStyle w:val="VerbatimChar"/>
        </w:rPr>
        <w:t xml:space="preserve">user_id</w:t>
      </w:r>
      <w:r>
        <w:rPr>
          <w:rFonts w:hint="eastAsia"/>
        </w:rPr>
        <w:t xml:space="preserve">进行身份验证。</w:t>
      </w:r>
    </w:p>
    <w:p>
      <w:pPr>
        <w:numPr>
          <w:ilvl w:val="2"/>
          <w:numId w:val="1000"/>
        </w:numPr>
      </w:pPr>
      <w:r>
        <w:rPr>
          <w:rFonts w:hint="eastAsia"/>
          <w:b/>
          <w:bCs/>
        </w:rPr>
        <w:t xml:space="preserve">发送消息</w:t>
      </w:r>
    </w:p>
    <w:p>
      <w:pPr>
        <w:numPr>
          <w:ilvl w:val="3"/>
          <w:numId w:val="1015"/>
        </w:numPr>
      </w:pPr>
      <w:r>
        <w:rPr>
          <w:rFonts w:hint="eastAsia"/>
        </w:rPr>
        <w:t xml:space="preserve">用户输入目标用户ID和消息内容，客户端将消息打包后通过TCP发送到服务端。</w:t>
      </w:r>
    </w:p>
    <w:p>
      <w:pPr>
        <w:numPr>
          <w:ilvl w:val="2"/>
          <w:numId w:val="1000"/>
        </w:numPr>
      </w:pPr>
      <w:r>
        <w:rPr>
          <w:rFonts w:hint="eastAsia"/>
          <w:b/>
          <w:bCs/>
        </w:rPr>
        <w:t xml:space="preserve">接收消息</w:t>
      </w:r>
    </w:p>
    <w:p>
      <w:pPr>
        <w:numPr>
          <w:ilvl w:val="3"/>
          <w:numId w:val="1016"/>
        </w:numPr>
      </w:pPr>
      <w:r>
        <w:rPr>
          <w:rFonts w:hint="eastAsia"/>
        </w:rPr>
        <w:t xml:space="preserve">客户端持续监听服务端的消息并显示在聊天界面中。</w:t>
      </w:r>
    </w:p>
    <w:p>
      <w:pPr>
        <w:numPr>
          <w:ilvl w:val="2"/>
          <w:numId w:val="1000"/>
        </w:numPr>
      </w:pPr>
      <w:r>
        <w:rPr>
          <w:rFonts w:hint="eastAsia"/>
          <w:b/>
          <w:bCs/>
        </w:rPr>
        <w:t xml:space="preserve">离线消息的处理</w:t>
      </w:r>
    </w:p>
    <w:p>
      <w:pPr>
        <w:numPr>
          <w:ilvl w:val="3"/>
          <w:numId w:val="1017"/>
        </w:numPr>
      </w:pPr>
      <w:r>
        <w:rPr>
          <w:rFonts w:hint="eastAsia"/>
        </w:rPr>
        <w:t xml:space="preserve">当目标用户未连接时，服务端将消息存储到数据库表中，待其下次连接时发送。客户端登录时，服务端会查询数据库并将未读消息推送到客户端。</w:t>
      </w:r>
    </w:p>
    <w:p>
      <w:pPr>
        <w:numPr>
          <w:ilvl w:val="1"/>
          <w:numId w:val="1000"/>
        </w:numPr>
      </w:pPr>
    </w:p>
    <w:p>
      <w:pPr>
        <w:numPr>
          <w:ilvl w:val="1"/>
          <w:numId w:val="1012"/>
        </w:numPr>
      </w:pPr>
      <w:r>
        <w:rPr>
          <w:shd w:val="clear" w:fill="ffff00"/>
        </w:rPr>
        <w:t>已读回执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用户信息修改(点击头像)</w:t>
      </w:r>
    </w:p>
    <w:p>
      <w:pPr>
        <w:numPr>
          <w:ilvl w:val="1"/>
          <w:numId w:val="1018"/>
        </w:numPr>
      </w:pPr>
      <w:r>
        <w:rPr>
          <w:rFonts w:hint="eastAsia"/>
        </w:rPr>
        <w:t xml:space="preserve">头像设置</w:t>
      </w:r>
    </w:p>
    <w:p>
      <w:pPr>
        <w:numPr>
          <w:ilvl w:val="1"/>
          <w:numId w:val="1018"/>
        </w:numPr>
      </w:pPr>
      <w:r>
        <w:rPr>
          <w:rFonts w:hint="eastAsia"/>
        </w:rPr>
        <w:t xml:space="preserve">收货地址设置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操作完成提示功能</w:t>
      </w:r>
    </w:p>
    <w:p>
      <w:pPr>
        <w:numPr>
          <w:ilvl w:val="0"/>
          <w:numId w:val="1005"/>
        </w:numPr>
      </w:pPr>
      <w:r>
        <w:rPr>
          <w:rFonts w:hint="eastAsia"/>
        </w:rPr>
        <w:t xml:space="preserve">应用设置</w:t>
      </w:r>
    </w:p>
    <w:p>
      <w:pPr>
        <w:numPr>
          <w:ilvl w:val="1"/>
          <w:numId w:val="1019"/>
        </w:numPr>
      </w:pPr>
      <w:r>
        <w:rPr>
          <w:rFonts w:hint="eastAsia"/>
        </w:rPr>
        <w:t xml:space="preserve">待定</w:t>
      </w:r>
    </w:p>
    <w:p>
      <w:pPr>
        <w:pStyle w:val="FirstParagraph"/>
      </w:pPr>
    </w:p>
    <w:p>
      <w:pPr>
        <w:pStyle w:val="BodyText"/>
      </w:pPr>
    </w:p>
    <w:bookmarkEnd w:id="21"/>
    <w:bookmarkEnd w:id="22"/>
    <w:bookmarkStart w:id="23" w:name="客户端卖家"/>
    <w:p>
      <w:pPr>
        <w:pStyle w:val="Heading2"/>
      </w:pPr>
      <w:r>
        <w:rPr>
          <w:rFonts w:hint="eastAsia"/>
        </w:rPr>
        <w:t xml:space="preserve">客户端(卖家)</w:t>
      </w:r>
    </w:p>
    <w:p>
      <w:pPr>
        <w:numPr>
          <w:ilvl w:val="0"/>
          <w:numId w:val="1020"/>
        </w:numPr>
      </w:pPr>
      <w:r>
        <w:rPr>
          <w:rFonts w:hint="eastAsia"/>
        </w:rPr>
        <w:t xml:space="preserve">登录</w:t>
      </w:r>
    </w:p>
    <w:p>
      <w:pPr>
        <w:numPr>
          <w:ilvl w:val="0"/>
          <w:numId w:val="1000"/>
        </w:numPr>
      </w:pPr>
      <w:r>
        <w:rPr>
          <w:rFonts w:hint="eastAsia"/>
        </w:rPr>
        <w:t xml:space="preserve">输入正确且对应的账户、密码，并同意协议</w:t>
      </w:r>
      <w:r>
        <w:t xml:space="preserve"> -&gt; </w:t>
      </w:r>
      <w:r>
        <w:rPr>
          <w:rFonts w:hint="eastAsia"/>
        </w:rPr>
        <w:t xml:space="preserve">客户端用soap调用远程用户查询接口</w:t>
      </w:r>
      <w:r>
        <w:t xml:space="preserve"> -&gt; </w:t>
      </w:r>
      <w:r>
        <w:rPr>
          <w:rFonts w:hint="eastAsia"/>
        </w:rPr>
        <w:t xml:space="preserve">如果存在账户则跳转到主界面，否则提示登录失败</w:t>
      </w:r>
    </w:p>
    <w:p>
      <w:pPr>
        <w:numPr>
          <w:ilvl w:val="0"/>
          <w:numId w:val="1020"/>
        </w:numPr>
      </w:pPr>
      <w:r>
        <w:rPr>
          <w:rFonts w:hint="eastAsia"/>
        </w:rPr>
        <w:t xml:space="preserve">注册</w:t>
      </w:r>
    </w:p>
    <w:p>
      <w:pPr>
        <w:numPr>
          <w:ilvl w:val="0"/>
          <w:numId w:val="1000"/>
        </w:numPr>
      </w:pPr>
      <w:r>
        <w:rPr>
          <w:rFonts w:hint="eastAsia"/>
        </w:rPr>
        <w:t xml:space="preserve">输入账户、密码、电话、邮箱、健康证编号</w:t>
      </w:r>
      <w:r>
        <w:t xml:space="preserve"> -&gt; </w:t>
      </w:r>
      <w:r>
        <w:rPr>
          <w:rFonts w:hint="eastAsia"/>
        </w:rPr>
        <w:t xml:space="preserve">客户端用soap调用远程用户查询接口</w:t>
      </w:r>
      <w:r>
        <w:t xml:space="preserve"> -&gt; </w:t>
      </w:r>
      <w:r>
        <w:rPr>
          <w:rFonts w:hint="eastAsia"/>
        </w:rPr>
        <w:t xml:space="preserve">如果数据库中已有对应账户名，则注册失败。</w:t>
      </w:r>
    </w:p>
    <w:p>
      <w:pPr>
        <w:numPr>
          <w:ilvl w:val="0"/>
          <w:numId w:val="1000"/>
        </w:numPr>
      </w:pPr>
      <w:r>
        <w:rPr>
          <w:rFonts w:hint="eastAsia"/>
        </w:rPr>
        <w:t xml:space="preserve">如果注册成功</w:t>
      </w:r>
      <w:r>
        <w:t xml:space="preserve"> -&gt; </w:t>
      </w:r>
      <w:r>
        <w:rPr>
          <w:rFonts w:hint="eastAsia"/>
        </w:rPr>
        <w:t xml:space="preserve">客户端用soap调用远程用户写入接口</w:t>
      </w:r>
      <w:r>
        <w:t xml:space="preserve"> -&gt; </w:t>
      </w:r>
      <w:r>
        <w:rPr>
          <w:rFonts w:hint="eastAsia"/>
        </w:rPr>
        <w:t xml:space="preserve">数据库写入新账户</w:t>
      </w:r>
      <w:r>
        <w:t xml:space="preserve"> -&gt; </w:t>
      </w:r>
      <w:r>
        <w:rPr>
          <w:rFonts w:hint="eastAsia"/>
        </w:rPr>
        <w:t xml:space="preserve">跳转到登录界面。</w:t>
      </w:r>
    </w:p>
    <w:p>
      <w:pPr>
        <w:numPr>
          <w:ilvl w:val="0"/>
          <w:numId w:val="1020"/>
        </w:numPr>
      </w:pPr>
      <w:r>
        <w:rPr>
          <w:rFonts w:hint="eastAsia"/>
        </w:rPr>
        <w:t xml:space="preserve">菜单树</w:t>
      </w:r>
    </w:p>
    <w:p>
      <w:pPr>
        <w:numPr>
          <w:ilvl w:val="1"/>
          <w:numId w:val="1021"/>
        </w:numPr>
      </w:pPr>
      <w:r>
        <w:rPr>
          <w:rFonts w:hint="eastAsia"/>
        </w:rPr>
        <w:t xml:space="preserve">包含功能页面：首页、商品管理(包含商品总览、增加商品)、促销管理(包含商品选择、折扣设置、限时秒杀)、订单管理、客户消息、统计分析、设置</w:t>
      </w:r>
    </w:p>
    <w:p>
      <w:pPr>
        <w:numPr>
          <w:ilvl w:val="1"/>
          <w:numId w:val="1021"/>
        </w:numPr>
      </w:pPr>
      <w:r>
        <w:rPr>
          <w:rFonts w:hint="eastAsia"/>
        </w:rPr>
        <w:t xml:space="preserve">与买家客户端相似，都是通过继承虚基类和里氏替换原则进行更换界面</w:t>
      </w:r>
    </w:p>
    <w:p>
      <w:pPr>
        <w:numPr>
          <w:ilvl w:val="1"/>
          <w:numId w:val="1021"/>
        </w:numPr>
      </w:pPr>
      <w:r>
        <w:rPr>
          <w:rFonts w:hint="eastAsia"/>
        </w:rPr>
        <w:t xml:space="preserve">刷新：仍然需要刷新实现数据更新</w:t>
      </w:r>
    </w:p>
    <w:p>
      <w:pPr>
        <w:numPr>
          <w:ilvl w:val="0"/>
          <w:numId w:val="1020"/>
        </w:numPr>
      </w:pPr>
      <w:r>
        <w:rPr>
          <w:rFonts w:hint="eastAsia"/>
        </w:rPr>
        <w:t xml:space="preserve">商品管理</w:t>
      </w:r>
    </w:p>
    <w:p>
      <w:pPr>
        <w:numPr>
          <w:ilvl w:val="1"/>
          <w:numId w:val="1022"/>
        </w:numPr>
      </w:pPr>
      <w:r>
        <w:rPr>
          <w:rFonts w:hint="eastAsia"/>
        </w:rPr>
        <w:t xml:space="preserve">商品总览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具有搜索功能，滚动区包含所有该商家的商品，类似买家的发现好货。</w:t>
      </w:r>
    </w:p>
    <w:p>
      <w:pPr>
        <w:numPr>
          <w:ilvl w:val="1"/>
          <w:numId w:val="1022"/>
        </w:numPr>
      </w:pPr>
      <w:r>
        <w:rPr>
          <w:rFonts w:hint="eastAsia"/>
        </w:rPr>
        <w:t xml:space="preserve">商品编辑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点击某个滚动区的商品会跳到对应的商品编辑界面</w:t>
      </w:r>
    </w:p>
    <w:p>
      <w:pPr>
        <w:numPr>
          <w:ilvl w:val="1"/>
          <w:numId w:val="1022"/>
        </w:numPr>
      </w:pPr>
      <w:r>
        <w:rPr>
          <w:rFonts w:hint="eastAsia"/>
        </w:rPr>
        <w:t xml:space="preserve">增加商品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可以选择图片、名称、价格、库存，提交后将持久化到数据库。</w:t>
      </w:r>
    </w:p>
    <w:p>
      <w:pPr>
        <w:numPr>
          <w:ilvl w:val="0"/>
          <w:numId w:val="1020"/>
        </w:numPr>
      </w:pPr>
      <w:r>
        <w:rPr>
          <w:rFonts w:hint="eastAsia"/>
        </w:rPr>
        <w:t xml:space="preserve">促销管理</w:t>
      </w:r>
    </w:p>
    <w:p>
      <w:pPr>
        <w:numPr>
          <w:ilvl w:val="1"/>
          <w:numId w:val="1023"/>
        </w:numPr>
      </w:pPr>
      <w:r>
        <w:rPr>
          <w:rFonts w:hint="eastAsia"/>
        </w:rPr>
        <w:t xml:space="preserve">商品选择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所有有折扣的商品将展示在滚动区，点击并按下“确认选择”则会跳转到该商品的折扣设置界面</w:t>
      </w:r>
    </w:p>
    <w:p>
      <w:pPr>
        <w:numPr>
          <w:ilvl w:val="1"/>
          <w:numId w:val="1023"/>
        </w:numPr>
      </w:pPr>
      <w:r>
        <w:rPr>
          <w:rFonts w:hint="eastAsia"/>
        </w:rPr>
        <w:t xml:space="preserve">折扣设置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可以设置折扣比例，动态显示折扣后价格。可以设置生效时间。允许重置。提交后会持久化。</w:t>
      </w:r>
    </w:p>
    <w:p>
      <w:pPr>
        <w:numPr>
          <w:ilvl w:val="1"/>
          <w:numId w:val="1023"/>
        </w:numPr>
      </w:pPr>
      <w:r>
        <w:rPr>
          <w:rFonts w:hint="eastAsia"/>
        </w:rPr>
        <w:t xml:space="preserve">限时秒杀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可以设置秒杀价格，秒杀库存、秒杀时间和每人限购。</w:t>
      </w:r>
    </w:p>
    <w:p>
      <w:pPr>
        <w:numPr>
          <w:ilvl w:val="0"/>
          <w:numId w:val="1020"/>
        </w:numPr>
      </w:pPr>
      <w:r>
        <w:rPr>
          <w:rFonts w:hint="eastAsia"/>
        </w:rPr>
        <w:t xml:space="preserve">订单管理</w:t>
      </w:r>
    </w:p>
    <w:p>
      <w:pPr>
        <w:numPr>
          <w:ilvl w:val="1"/>
          <w:numId w:val="1024"/>
        </w:numPr>
      </w:pPr>
      <w:r>
        <w:rPr>
          <w:rFonts w:hint="eastAsia"/>
        </w:rPr>
        <w:t xml:space="preserve">订单展示与筛选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在滚动区中罗列了所有的订单，这些订单可能已发货，也可能未发货；可能退货处理中，也可能退货完成，通过按下按钮可以选择对应属性的订单</w:t>
      </w:r>
    </w:p>
    <w:p>
      <w:pPr>
        <w:numPr>
          <w:ilvl w:val="1"/>
          <w:numId w:val="1024"/>
        </w:numPr>
      </w:pPr>
      <w:r>
        <w:rPr>
          <w:rFonts w:hint="eastAsia"/>
        </w:rPr>
        <w:t xml:space="preserve">订单修改状态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允许修改订单的四种状态</w:t>
      </w:r>
    </w:p>
    <w:p>
      <w:pPr>
        <w:numPr>
          <w:ilvl w:val="0"/>
          <w:numId w:val="1020"/>
        </w:numPr>
      </w:pPr>
      <w:r>
        <w:rPr>
          <w:shd w:val="clear" w:fill="ffff00"/>
        </w:rPr>
        <w:t>店铺设置</w:t>
      </w:r>
    </w:p>
    <w:p>
      <w:pPr>
        <w:pStyle w:val="FirstParagraph"/>
      </w:pPr>
    </w:p>
    <w:p>
      <w:pPr>
        <w:pStyle w:val="BodyText"/>
      </w:pPr>
    </w:p>
    <w:bookmarkEnd w:id="23"/>
    <w:bookmarkStart w:id="29" w:name="服务端"/>
    <w:p>
      <w:pPr>
        <w:pStyle w:val="Heading2"/>
      </w:pPr>
      <w:r>
        <w:rPr>
          <w:rFonts w:hint="eastAsia"/>
        </w:rPr>
        <w:t xml:space="preserve">服务端</w:t>
      </w:r>
    </w:p>
    <w:bookmarkStart w:id="24" w:name="架构-2"/>
    <w:p>
      <w:pPr>
        <w:pStyle w:val="Heading3"/>
      </w:pPr>
      <w:r>
        <w:rPr>
          <w:rFonts w:hint="eastAsia"/>
        </w:rPr>
        <w:t xml:space="preserve">架构</w:t>
      </w:r>
    </w:p>
    <w:p>
      <w:pPr>
        <w:pStyle w:val="SourceCode"/>
      </w:pP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Web</w:t>
      </w:r>
      <w:r>
        <w:rPr>
          <w:rStyle w:val="NormalTok"/>
        </w:rPr>
        <w:t xml:space="preserve">层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HTTP控制器、WebSocket管理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   服务层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业务逻辑（秒杀、聊天处理）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   通信层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WebSocket模块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   业务层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商品推荐、排队逻辑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DAO</w:t>
      </w:r>
      <w:r>
        <w:rPr>
          <w:rStyle w:val="NormalTok"/>
        </w:rPr>
        <w:t xml:space="preserve">层 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数据库访问接口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---------------------+</w:t>
      </w:r>
      <w:r>
        <w:br/>
      </w:r>
      <w:r>
        <w:rPr>
          <w:rStyle w:val="OperatorTok"/>
        </w:rPr>
        <w:t xml:space="preserve">|</w:t>
      </w:r>
      <w:r>
        <w:rPr>
          <w:rStyle w:val="NormalTok"/>
        </w:rPr>
        <w:t xml:space="preserve">     数据库层       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CommentTok"/>
        </w:rPr>
        <w:t xml:space="preserve">-- MySQL、Redis</w:t>
      </w:r>
      <w:r>
        <w:br/>
      </w:r>
      <w:r>
        <w:rPr>
          <w:rStyle w:val="OperatorTok"/>
        </w:rPr>
        <w:t xml:space="preserve">+</w:t>
      </w:r>
      <w:r>
        <w:rPr>
          <w:rStyle w:val="CommentTok"/>
        </w:rPr>
        <w:t xml:space="preserve">---------------------+</w:t>
      </w:r>
    </w:p>
    <w:p>
      <w:pPr>
        <w:pStyle w:val="FirstParagraph"/>
      </w:pPr>
    </w:p>
    <w:bookmarkEnd w:id="24"/>
    <w:bookmarkStart w:id="25" w:name="web层"/>
    <w:p>
      <w:pPr>
        <w:pStyle w:val="Heading3"/>
      </w:pPr>
      <w:r>
        <w:rPr>
          <w:rFonts w:hint="eastAsia"/>
        </w:rPr>
        <w:t xml:space="preserve">web层</w:t>
      </w:r>
    </w:p>
    <w:p>
      <w:pPr>
        <w:pStyle w:val="FirstParagraph"/>
      </w:pPr>
    </w:p>
    <w:p>
      <w:pPr>
        <w:pStyle w:val="BodyText"/>
      </w:pPr>
      <w:r>
        <w:rPr>
          <w:rFonts w:hint="eastAsia"/>
        </w:rPr>
        <w:t xml:space="preserve">作用：让实现类暴露为</w:t>
      </w:r>
      <w:r>
        <w:t xml:space="preserve"> Web </w:t>
      </w:r>
      <w:r>
        <w:rPr>
          <w:rFonts w:hint="eastAsia"/>
        </w:rPr>
        <w:t xml:space="preserve">服务，客户端可以通过</w:t>
      </w:r>
      <w:r>
        <w:t xml:space="preserve"> Web </w:t>
      </w:r>
      <w:r>
        <w:rPr>
          <w:rFonts w:hint="eastAsia"/>
        </w:rPr>
        <w:t xml:space="preserve">服务调用这些方法。</w:t>
      </w:r>
    </w:p>
    <w:p>
      <w:pPr>
        <w:pStyle w:val="BodyText"/>
      </w:pPr>
      <w:r>
        <w:rPr>
          <w:rFonts w:hint="eastAsia"/>
        </w:rPr>
        <w:t xml:space="preserve">技术实现：Webservice</w:t>
      </w:r>
    </w:p>
    <w:bookmarkEnd w:id="25"/>
    <w:bookmarkStart w:id="26" w:name="通信层"/>
    <w:p>
      <w:pPr>
        <w:pStyle w:val="Heading3"/>
      </w:pPr>
      <w:r>
        <w:rPr>
          <w:rFonts w:hint="eastAsia"/>
        </w:rPr>
        <w:t xml:space="preserve">通信层</w:t>
      </w:r>
    </w:p>
    <w:p>
      <w:pPr>
        <w:numPr>
          <w:ilvl w:val="0"/>
          <w:numId w:val="1025"/>
        </w:numPr>
      </w:pPr>
      <w:r>
        <w:rPr>
          <w:rFonts w:hint="eastAsia"/>
        </w:rPr>
        <w:t xml:space="preserve">支持客户端之间通信</w:t>
      </w:r>
    </w:p>
    <w:p>
      <w:pPr>
        <w:numPr>
          <w:ilvl w:val="1"/>
          <w:numId w:val="1026"/>
        </w:numPr>
      </w:pPr>
      <w:r>
        <w:rPr>
          <w:rFonts w:hint="eastAsia"/>
        </w:rPr>
        <w:t xml:space="preserve">功能描述：</w:t>
      </w:r>
      <w:r>
        <w:t xml:space="preserve"> </w:t>
      </w:r>
      <w:r>
        <w:rPr>
          <w:rFonts w:hint="eastAsia"/>
        </w:rPr>
        <w:t xml:space="preserve">服务端作为TCP服务器，管理所有客户端连接，买家与卖家通信时，消息通过服务端中转发送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功能实现：</w:t>
      </w:r>
    </w:p>
    <w:p>
      <w:pPr>
        <w:numPr>
          <w:ilvl w:val="2"/>
          <w:numId w:val="1027"/>
        </w:numPr>
      </w:pPr>
      <w:r>
        <w:rPr>
          <w:rFonts w:hint="eastAsia"/>
          <w:b/>
          <w:bCs/>
        </w:rPr>
        <w:t xml:space="preserve">监听客户端连接</w:t>
      </w:r>
    </w:p>
    <w:p>
      <w:pPr>
        <w:numPr>
          <w:ilvl w:val="3"/>
          <w:numId w:val="1028"/>
        </w:numPr>
      </w:pPr>
      <w:r>
        <w:rPr>
          <w:rFonts w:hint="eastAsia"/>
        </w:rPr>
        <w:t xml:space="preserve">服务端监听固定端口（如</w:t>
      </w:r>
      <w:r>
        <w:rPr>
          <w:rStyle w:val="VerbatimChar"/>
        </w:rPr>
        <w:t xml:space="preserve">8090</w:t>
      </w:r>
      <w:r>
        <w:rPr>
          <w:rFonts w:hint="eastAsia"/>
        </w:rPr>
        <w:t xml:space="preserve">），等待客户端通过TCP连接。</w:t>
      </w:r>
    </w:p>
    <w:p>
      <w:pPr>
        <w:numPr>
          <w:ilvl w:val="3"/>
          <w:numId w:val="1028"/>
        </w:numPr>
      </w:pPr>
      <w:r>
        <w:rPr>
          <w:rFonts w:hint="eastAsia"/>
        </w:rPr>
        <w:t xml:space="preserve">每个客户端连接后，服务端将其存储在内存中的连接池，以便后续转发消息。</w:t>
      </w:r>
    </w:p>
    <w:p>
      <w:pPr>
        <w:numPr>
          <w:ilvl w:val="2"/>
          <w:numId w:val="1027"/>
        </w:numPr>
      </w:pPr>
      <w:r>
        <w:rPr>
          <w:rFonts w:hint="eastAsia"/>
          <w:b/>
          <w:bCs/>
        </w:rPr>
        <w:t xml:space="preserve">用户身份绑定</w:t>
      </w:r>
    </w:p>
    <w:p>
      <w:pPr>
        <w:numPr>
          <w:ilvl w:val="3"/>
          <w:numId w:val="1029"/>
        </w:numPr>
      </w:pPr>
      <w:r>
        <w:rPr>
          <w:rFonts w:hint="eastAsia"/>
        </w:rPr>
        <w:t xml:space="preserve">客户端连接时发送身份标识（如</w:t>
      </w:r>
      <w:r>
        <w:rPr>
          <w:rStyle w:val="VerbatimChar"/>
        </w:rPr>
        <w:t xml:space="preserve">user_id</w:t>
      </w:r>
      <w:r>
        <w:rPr>
          <w:rFonts w:hint="eastAsia"/>
        </w:rPr>
        <w:t xml:space="preserve">），服务端将</w:t>
      </w:r>
      <w:r>
        <w:rPr>
          <w:rStyle w:val="VerbatimChar"/>
        </w:rPr>
        <w:t xml:space="preserve">user_id</w:t>
      </w:r>
      <w:r>
        <w:rPr>
          <w:rFonts w:hint="eastAsia"/>
        </w:rPr>
        <w:t xml:space="preserve">与该TCP连接绑定。</w:t>
      </w:r>
    </w:p>
    <w:p>
      <w:pPr>
        <w:numPr>
          <w:ilvl w:val="2"/>
          <w:numId w:val="1027"/>
        </w:numPr>
      </w:pPr>
      <w:r>
        <w:rPr>
          <w:rFonts w:hint="eastAsia"/>
          <w:b/>
          <w:bCs/>
        </w:rPr>
        <w:t xml:space="preserve">消息中转</w:t>
      </w:r>
    </w:p>
    <w:p>
      <w:pPr>
        <w:numPr>
          <w:ilvl w:val="3"/>
          <w:numId w:val="1030"/>
        </w:numPr>
      </w:pPr>
      <w:r>
        <w:rPr>
          <w:rFonts w:hint="eastAsia"/>
        </w:rPr>
        <w:t xml:space="preserve">服务端接收到买家发送的消息时，通过</w:t>
      </w:r>
      <w:r>
        <w:rPr>
          <w:rStyle w:val="VerbatimChar"/>
        </w:rPr>
        <w:t xml:space="preserve">receiver_id</w:t>
      </w:r>
      <w:r>
        <w:rPr>
          <w:rFonts w:hint="eastAsia"/>
        </w:rPr>
        <w:t xml:space="preserve">找到对应的TCP连接并转发。</w:t>
      </w:r>
    </w:p>
    <w:p>
      <w:pPr>
        <w:numPr>
          <w:ilvl w:val="1"/>
          <w:numId w:val="1026"/>
        </w:numPr>
      </w:pPr>
      <w:r>
        <w:rPr>
          <w:rFonts w:hint="eastAsia"/>
        </w:rPr>
        <w:t xml:space="preserve">如果另一个客户端未登录，将消息存储在服务端，客户端登录后获取未读消息。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当客户端重新登录时，服务端查询</w:t>
      </w:r>
      <w:r>
        <w:rPr>
          <w:rStyle w:val="VerbatimChar"/>
        </w:rPr>
        <w:t xml:space="preserve">offline_messages</w:t>
      </w:r>
      <w:r>
        <w:rPr>
          <w:rFonts w:hint="eastAsia"/>
        </w:rPr>
        <w:t xml:space="preserve">表，返回属于该用户的未读消息，返回属于该用户的未读消息。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返回消息后，服务端将这些消息标记为已读或删除。</w:t>
      </w:r>
    </w:p>
    <w:p>
      <w:pPr>
        <w:numPr>
          <w:ilvl w:val="1"/>
          <w:numId w:val="1026"/>
        </w:numPr>
      </w:pPr>
      <w:r>
        <w:rPr>
          <w:shd w:val="clear" w:fill="ffff00"/>
        </w:rPr>
        <w:t>清理策略</w:t>
      </w:r>
      <w:r>
        <w:rPr>
          <w:rFonts w:hint="eastAsia"/>
        </w:rPr>
        <w:t xml:space="preserve">：</w:t>
      </w:r>
    </w:p>
    <w:p>
      <w:pPr>
        <w:numPr>
          <w:ilvl w:val="2"/>
          <w:numId w:val="1031"/>
        </w:numPr>
      </w:pPr>
      <w:r>
        <w:rPr>
          <w:rFonts w:hint="eastAsia"/>
        </w:rPr>
        <w:t xml:space="preserve">设定过期时间，例如未读消息保留7天，超期后自动删除。</w:t>
      </w:r>
    </w:p>
    <w:p>
      <w:pPr>
        <w:numPr>
          <w:ilvl w:val="2"/>
          <w:numId w:val="1031"/>
        </w:numPr>
      </w:pPr>
      <w:r>
        <w:rPr>
          <w:rFonts w:hint="eastAsia"/>
        </w:rPr>
        <w:t xml:space="preserve">使用消息存储后，定期归档或清理，避免数据库膨胀。</w:t>
      </w:r>
    </w:p>
    <w:p>
      <w:pPr>
        <w:numPr>
          <w:ilvl w:val="0"/>
          <w:numId w:val="1025"/>
        </w:numPr>
      </w:pPr>
      <w:r>
        <w:rPr>
          <w:rFonts w:hint="eastAsia"/>
        </w:rPr>
        <w:t xml:space="preserve">处理高并发任务</w:t>
      </w:r>
    </w:p>
    <w:p>
      <w:pPr>
        <w:numPr>
          <w:ilvl w:val="1"/>
          <w:numId w:val="1032"/>
        </w:numPr>
      </w:pPr>
      <w:r>
        <w:rPr>
          <w:rFonts w:hint="eastAsia"/>
        </w:rPr>
        <w:t xml:space="preserve">秒杀活动</w:t>
      </w:r>
    </w:p>
    <w:p>
      <w:pPr>
        <w:numPr>
          <w:ilvl w:val="1"/>
          <w:numId w:val="1000"/>
        </w:numPr>
      </w:pPr>
      <w:r>
        <w:rPr>
          <w:rFonts w:hint="eastAsia"/>
        </w:rPr>
        <w:t xml:space="preserve">功能实现：引入线程池</w:t>
      </w:r>
    </w:p>
    <w:p>
      <w:pPr>
        <w:numPr>
          <w:ilvl w:val="1"/>
          <w:numId w:val="1000"/>
        </w:numPr>
      </w:pPr>
    </w:p>
    <w:p>
      <w:pPr>
        <w:numPr>
          <w:ilvl w:val="0"/>
          <w:numId w:val="1000"/>
        </w:numPr>
      </w:pPr>
    </w:p>
    <w:bookmarkEnd w:id="26"/>
    <w:bookmarkStart w:id="27" w:name="业务层"/>
    <w:p>
      <w:pPr>
        <w:pStyle w:val="Heading3"/>
      </w:pPr>
      <w:r>
        <w:rPr>
          <w:rFonts w:hint="eastAsia"/>
        </w:rPr>
        <w:t xml:space="preserve">业务层</w:t>
      </w:r>
    </w:p>
    <w:p>
      <w:pPr>
        <w:pStyle w:val="FirstParagraph"/>
      </w:pPr>
      <w:r>
        <w:rPr>
          <w:rFonts w:hint="eastAsia"/>
        </w:rPr>
        <w:t xml:space="preserve">作用：负责处理核心业务逻辑，处理用dao层查询到的数据</w:t>
      </w:r>
    </w:p>
    <w:p>
      <w:pPr>
        <w:pStyle w:val="BodyText"/>
      </w:pPr>
      <w:r>
        <w:rPr>
          <w:rFonts w:hint="eastAsia"/>
        </w:rPr>
        <w:t xml:space="preserve">技术实现：写接口实现类，在实现类中添加处理逻辑</w:t>
      </w:r>
    </w:p>
    <w:bookmarkEnd w:id="27"/>
    <w:bookmarkStart w:id="28" w:name="dao层"/>
    <w:p>
      <w:pPr>
        <w:pStyle w:val="Heading3"/>
      </w:pPr>
      <w:r>
        <w:rPr>
          <w:rFonts w:hint="eastAsia"/>
        </w:rPr>
        <w:t xml:space="preserve">Dao层</w:t>
      </w:r>
    </w:p>
    <w:p>
      <w:pPr>
        <w:pStyle w:val="FirstParagraph"/>
      </w:pPr>
      <w:r>
        <w:rPr>
          <w:rFonts w:hint="eastAsia"/>
        </w:rPr>
        <w:t xml:space="preserve">作用：对数据库的增删改查等操作封装成接口方法，负责与数据库交互，包括CRUD操作。</w:t>
      </w:r>
    </w:p>
    <w:p>
      <w:pPr>
        <w:pStyle w:val="BodyText"/>
      </w:pPr>
      <w:r>
        <w:rPr>
          <w:rFonts w:hint="eastAsia"/>
        </w:rPr>
        <w:t xml:space="preserve">技术：采用ORM框架，Mybatis实现接口方法（interface）和sql语句的映射，映射关系和sql语句写在xml</w:t>
      </w:r>
    </w:p>
    <w:p>
      <w:pPr>
        <w:pStyle w:val="BodyText"/>
      </w:pPr>
    </w:p>
    <w:p>
      <w:pPr>
        <w:pStyle w:val="BodyText"/>
      </w:pPr>
    </w:p>
    <w:bookmarkEnd w:id="28"/>
    <w:bookmarkEnd w:id="29"/>
    <w:bookmarkStart w:id="32" w:name="数据库"/>
    <w:p>
      <w:pPr>
        <w:pStyle w:val="Heading2"/>
      </w:pPr>
      <w:r>
        <w:rPr>
          <w:rFonts w:hint="eastAsia"/>
        </w:rPr>
        <w:t xml:space="preserve">数据库</w:t>
      </w:r>
    </w:p>
    <w:p>
      <w:pPr>
        <w:pStyle w:val="FirstParagraph"/>
      </w:pPr>
      <w:r>
        <w:rPr>
          <w:rFonts w:hint="eastAsia"/>
        </w:rPr>
        <w:t xml:space="preserve">存储数据，选择Mysql</w:t>
      </w:r>
    </w:p>
    <w:bookmarkStart w:id="30" w:name="客户端数据库"/>
    <w:p>
      <w:pPr>
        <w:pStyle w:val="Heading3"/>
      </w:pPr>
      <w:r>
        <w:rPr>
          <w:rFonts w:hint="eastAsia"/>
        </w:rPr>
        <w:t xml:space="preserve">客户端数据库</w:t>
      </w:r>
    </w:p>
    <w:p>
      <w:pPr>
        <w:numPr>
          <w:ilvl w:val="0"/>
          <w:numId w:val="1033"/>
        </w:numPr>
      </w:pPr>
      <w:r>
        <w:t xml:space="preserve">message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sender_id:int</w:t>
      </w:r>
      <w:r>
        <w:br/>
      </w:r>
      <w:r>
        <w:rPr>
          <w:rStyle w:val="VerbatimChar"/>
        </w:rPr>
        <w:t xml:space="preserve">content:varchar(255)</w:t>
      </w:r>
    </w:p>
    <w:p>
      <w:pPr>
        <w:pStyle w:val="FirstParagraph"/>
      </w:pPr>
    </w:p>
    <w:p>
      <w:pPr>
        <w:pStyle w:val="BodyText"/>
      </w:pPr>
    </w:p>
    <w:bookmarkEnd w:id="30"/>
    <w:bookmarkStart w:id="31" w:name="服务端数据库"/>
    <w:p>
      <w:pPr>
        <w:pStyle w:val="Heading3"/>
      </w:pPr>
      <w:r>
        <w:rPr>
          <w:rFonts w:hint="eastAsia"/>
        </w:rPr>
        <w:t xml:space="preserve">服务端数据库</w:t>
      </w:r>
    </w:p>
    <w:p>
      <w:pPr>
        <w:numPr>
          <w:ilvl w:val="0"/>
          <w:numId w:val="1034"/>
        </w:numPr>
      </w:pPr>
      <w:r>
        <w:t xml:space="preserve">Product</w:t>
      </w:r>
    </w:p>
    <w:p>
      <w:pPr>
        <w:pStyle w:val="SourceCode"/>
        <w:numPr>
          <w:ilvl w:val="0"/>
          <w:numId w:val="1000"/>
        </w:numPr>
      </w:pPr>
      <w:r>
        <w:rPr>
          <w:rStyle w:val="NormalTok"/>
        </w:rPr>
        <w:t xml:space="preserve">product_id</w:t>
      </w:r>
      <w:r>
        <w:rPr>
          <w:rStyle w:val="InformationTok"/>
        </w:rPr>
        <w:t xml:space="preserve">:int</w:t>
      </w:r>
      <w:r>
        <w:br/>
      </w:r>
      <w:r>
        <w:rPr>
          <w:rStyle w:val="NormalTok"/>
        </w:rPr>
        <w:t xml:space="preserve">product_name</w:t>
      </w:r>
      <w:r>
        <w:rPr>
          <w:rStyle w:val="InformationTok"/>
        </w:rPr>
        <w:t xml:space="preserve">:varchar(</w:t>
      </w:r>
      <w:r>
        <w:rPr>
          <w:rStyle w:val="NormalTok"/>
        </w:rPr>
        <w:t xml:space="preserve">255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product price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product num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product buy num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product image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255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product discount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float</w:t>
      </w:r>
    </w:p>
    <w:p>
      <w:pPr>
        <w:numPr>
          <w:ilvl w:val="0"/>
          <w:numId w:val="1034"/>
        </w:numPr>
      </w:pPr>
      <w:r>
        <w:t xml:space="preserve">product_type</w:t>
      </w:r>
    </w:p>
    <w:p>
      <w:pPr>
        <w:pStyle w:val="SourceCode"/>
        <w:numPr>
          <w:ilvl w:val="0"/>
          <w:numId w:val="1000"/>
        </w:numPr>
      </w:pPr>
      <w:r>
        <w:rPr>
          <w:rStyle w:val="NormalTok"/>
        </w:rPr>
        <w:t xml:space="preserve">type name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varchar255)</w:t>
      </w:r>
      <w:r>
        <w:br/>
      </w:r>
      <w:r>
        <w:rPr>
          <w:rStyle w:val="NormalTok"/>
        </w:rPr>
        <w:t xml:space="preserve">type_id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type product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varchar255</w:t>
      </w:r>
      <w:r>
        <w:br/>
      </w:r>
      <w:r>
        <w:rPr>
          <w:rStyle w:val="NormalTok"/>
        </w:rPr>
        <w:t xml:space="preserve">type_product id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34"/>
        </w:numPr>
      </w:pPr>
      <w:r>
        <w:t xml:space="preserve">order</w:t>
      </w:r>
    </w:p>
    <w:p>
      <w:pPr>
        <w:pStyle w:val="SourceCode"/>
        <w:numPr>
          <w:ilvl w:val="0"/>
          <w:numId w:val="1000"/>
        </w:numPr>
      </w:pPr>
      <w:r>
        <w:rPr>
          <w:rStyle w:val="NormalTok"/>
        </w:rPr>
        <w:t xml:space="preserve">order id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order_product name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255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order_product_num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order_product style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255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order_product _id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order _cost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decimal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65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2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order time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date</w:t>
      </w:r>
      <w:r>
        <w:br/>
      </w:r>
      <w:r>
        <w:rPr>
          <w:rStyle w:val="NormalTok"/>
        </w:rPr>
        <w:t xml:space="preserve">order_client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255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order client id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order check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order hide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</w:p>
    <w:p>
      <w:pPr>
        <w:numPr>
          <w:ilvl w:val="0"/>
          <w:numId w:val="1034"/>
        </w:numPr>
      </w:pPr>
      <w:r>
        <w:t xml:space="preserve">client</w:t>
      </w:r>
    </w:p>
    <w:p>
      <w:pPr>
        <w:pStyle w:val="SourceCode"/>
        <w:numPr>
          <w:ilvl w:val="0"/>
          <w:numId w:val="1000"/>
        </w:numPr>
      </w:pPr>
      <w:r>
        <w:rPr>
          <w:rStyle w:val="NormalTok"/>
        </w:rPr>
        <w:t xml:space="preserve">client name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255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client id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client_phone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255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client_email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255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client sign_time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date</w:t>
      </w:r>
      <w:r>
        <w:br/>
      </w:r>
      <w:r>
        <w:rPr>
          <w:rStyle w:val="NormalTok"/>
        </w:rPr>
        <w:t xml:space="preserve">client_pwd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255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client bought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int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11</w:t>
      </w:r>
      <w:r>
        <w:rPr>
          <w:rStyle w:val="InformationTok"/>
        </w:rPr>
        <w:t xml:space="preserve">)</w:t>
      </w:r>
      <w:r>
        <w:br/>
      </w:r>
      <w:r>
        <w:rPr>
          <w:rStyle w:val="NormalTok"/>
        </w:rPr>
        <w:t xml:space="preserve">client _image</w:t>
      </w:r>
      <w:r>
        <w:rPr>
          <w:rStyle w:val="InformationTok"/>
        </w:rPr>
        <w:t xml:space="preserve">:</w:t>
      </w:r>
      <w:r>
        <w:rPr>
          <w:rStyle w:val="NormalTok"/>
        </w:rPr>
        <w:t xml:space="preserve"> varchar</w:t>
      </w:r>
      <w:r>
        <w:rPr>
          <w:rStyle w:val="InformationTok"/>
        </w:rPr>
        <w:t xml:space="preserve">(</w:t>
      </w:r>
      <w:r>
        <w:rPr>
          <w:rStyle w:val="NormalTok"/>
        </w:rPr>
        <w:t xml:space="preserve">500</w:t>
      </w:r>
      <w:r>
        <w:rPr>
          <w:rStyle w:val="InformationTok"/>
        </w:rPr>
        <w:t xml:space="preserve">)</w:t>
      </w:r>
    </w:p>
    <w:p>
      <w:pPr>
        <w:numPr>
          <w:ilvl w:val="0"/>
          <w:numId w:val="1034"/>
        </w:numPr>
      </w:pPr>
      <w:r>
        <w:rPr>
          <w:rFonts w:hint="eastAsia"/>
        </w:rPr>
        <w:t xml:space="preserve">offline_messages(消息暂存)</w:t>
      </w:r>
    </w:p>
    <w:p>
      <w:pPr>
        <w:pStyle w:val="SourceCode"/>
        <w:numPr>
          <w:ilvl w:val="0"/>
          <w:numId w:val="1000"/>
        </w:numPr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offline_messages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BIGINT AUTO_INCREMENT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sender_id BIGINT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receiver_id BIGINT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content TEXT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# message_type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 </w:t>
      </w:r>
      <w:r>
        <w:rPr>
          <w:rStyle w:val="CommentTok"/>
        </w:rPr>
        <w:t xml:space="preserve">-- text, image, etc.</w:t>
      </w:r>
      <w:r>
        <w:br/>
      </w:r>
      <w:r>
        <w:rPr>
          <w:rStyle w:val="NormalTok"/>
        </w:rPr>
        <w:t xml:space="preserve">    # </w:t>
      </w:r>
      <w:r>
        <w:rPr>
          <w:rStyle w:val="DataTypeTok"/>
        </w:rPr>
        <w:t xml:space="preserve">timestamp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TIMESTAMP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CURRENT_TIMESTAMP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# is_read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br/>
      </w:r>
      <w:r>
        <w:rPr>
          <w:rStyle w:val="NormalTok"/>
        </w:rPr>
        <w:t xml:space="preserve">);</w:t>
      </w:r>
    </w:p>
    <w:bookmarkEnd w:id="31"/>
    <w:bookmarkEnd w:id="32"/>
    <w:bookmarkEnd w:id="33"/>
    <w:bookmarkStart w:id="42" w:name="相关技术"/>
    <w:p>
      <w:pPr>
        <w:pStyle w:val="Heading1"/>
      </w:pPr>
      <w:r>
        <w:rPr>
          <w:rFonts w:hint="eastAsia"/>
        </w:rPr>
        <w:t xml:space="preserve">相关技术</w:t>
      </w:r>
    </w:p>
    <w:bookmarkStart w:id="34" w:name="cs结构"/>
    <w:p>
      <w:pPr>
        <w:pStyle w:val="Heading2"/>
      </w:pPr>
      <w:r>
        <w:rPr>
          <w:rFonts w:hint="eastAsia"/>
        </w:rPr>
        <w:t xml:space="preserve">C/S结构</w:t>
      </w:r>
    </w:p>
    <w:p>
      <w:pPr>
        <w:pStyle w:val="FirstParagraph"/>
      </w:pPr>
      <w:r>
        <w:rPr>
          <w:rFonts w:hint="eastAsia"/>
          <w:b/>
          <w:bCs/>
        </w:rPr>
        <w:t xml:space="preserve">C/S结构</w:t>
      </w:r>
      <w:r>
        <w:rPr>
          <w:rFonts w:hint="eastAsia"/>
        </w:rPr>
        <w:t xml:space="preserve">：本项目采用的是C/S架构，其中客户端负责前端用户界面和部分业务逻辑，服务器端负责核心业务逻辑、数据存储和事务处理。这种架构有利于提高应用程序的响应速度和系统稳定性。</w:t>
      </w:r>
    </w:p>
    <w:bookmarkEnd w:id="34"/>
    <w:bookmarkStart w:id="35" w:name="mvc框架"/>
    <w:p>
      <w:pPr>
        <w:pStyle w:val="Heading2"/>
      </w:pPr>
      <w:r>
        <w:rPr>
          <w:rFonts w:hint="eastAsia"/>
        </w:rPr>
        <w:t xml:space="preserve">MVC框架</w:t>
      </w:r>
    </w:p>
    <w:p>
      <w:pPr>
        <w:pStyle w:val="FirstParagraph"/>
      </w:pPr>
      <w:r>
        <w:rPr>
          <w:rFonts w:hint="eastAsia"/>
        </w:rPr>
        <w:t xml:space="preserve">MVC（Model-View-Controller，模型-视图-控制器）框架有助于分离应用程序的业务逻辑、用户界面和控制逻辑，使得代码更加模块化和易于维护。在本项目中，MVC框架可以应用于客户端和服务器端的软件开发中。</w:t>
      </w:r>
    </w:p>
    <w:bookmarkEnd w:id="35"/>
    <w:bookmarkStart w:id="36" w:name="持久层"/>
    <w:p>
      <w:pPr>
        <w:pStyle w:val="Heading2"/>
      </w:pPr>
      <w:r>
        <w:rPr>
          <w:rFonts w:hint="eastAsia"/>
        </w:rPr>
        <w:t xml:space="preserve">持久层</w:t>
      </w:r>
    </w:p>
    <w:p>
      <w:pPr>
        <w:pStyle w:val="FirstParagraph"/>
      </w:pPr>
      <w:r>
        <w:rPr>
          <w:rFonts w:hint="eastAsia"/>
        </w:rPr>
        <w:t xml:space="preserve">持久层负责与数据库进行交互，管理数据的CRUD操作（创建、读取、更新、删除）。在本项目中，持久层可能使用Mybatis（对象关系映射）技术，来实现Java对象与数据库之间的映射。</w:t>
      </w:r>
    </w:p>
    <w:bookmarkEnd w:id="36"/>
    <w:bookmarkStart w:id="37" w:name="设计模式"/>
    <w:p>
      <w:pPr>
        <w:pStyle w:val="Heading2"/>
      </w:pPr>
      <w:r>
        <w:rPr>
          <w:rFonts w:hint="eastAsia"/>
        </w:rPr>
        <w:t xml:space="preserve">设计模式</w:t>
      </w:r>
    </w:p>
    <w:bookmarkEnd w:id="37"/>
    <w:bookmarkStart w:id="38" w:name="web服务"/>
    <w:p>
      <w:pPr>
        <w:pStyle w:val="Heading2"/>
      </w:pPr>
      <w:r>
        <w:rPr>
          <w:rFonts w:hint="eastAsia"/>
        </w:rPr>
        <w:t xml:space="preserve">Web服务</w:t>
      </w:r>
    </w:p>
    <w:p>
      <w:pPr>
        <w:pStyle w:val="FirstParagraph"/>
      </w:pPr>
      <w:r>
        <w:rPr>
          <w:rFonts w:hint="eastAsia"/>
        </w:rPr>
        <w:t xml:space="preserve">Web服务允许不同平台和编程语言之间的通信。本项目中使用SOAP来实现客户端和服务器之间的通信，提供一种跨平台的解决方案。</w:t>
      </w:r>
    </w:p>
    <w:bookmarkEnd w:id="38"/>
    <w:bookmarkStart w:id="39" w:name="并发和互斥"/>
    <w:p>
      <w:pPr>
        <w:pStyle w:val="Heading2"/>
      </w:pPr>
      <w:r>
        <w:rPr>
          <w:rFonts w:hint="eastAsia"/>
        </w:rPr>
        <w:t xml:space="preserve">并发和互斥</w:t>
      </w:r>
    </w:p>
    <w:p>
      <w:pPr>
        <w:pStyle w:val="FirstParagraph"/>
      </w:pPr>
      <w:r>
        <w:rPr>
          <w:rFonts w:hint="eastAsia"/>
        </w:rPr>
        <w:t xml:space="preserve">在服务器端，需要处理多个客户端的并发请求。使用多线程和线程池确保数据的一致性和完整性。</w:t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悲观锁</w:t>
      </w:r>
      <w:r>
        <w:rPr>
          <w:rFonts w:hint="eastAsia"/>
        </w:rPr>
        <w:t xml:space="preserve">：在执行数据库操作时，假定有多个线程同时对同一数据进行访问，因此每个线程在操作共享数据时都会锁定数据，其他线程在获得锁之前不能访问该数据。这种方式可以确保数据的一致性和准确性，避免了并发操作中的冲突。</w:t>
      </w:r>
    </w:p>
    <w:p>
      <w:pPr>
        <w:pStyle w:val="BodyText"/>
      </w:pPr>
      <w:r>
        <w:rPr>
          <w:rFonts w:hint="eastAsia"/>
        </w:rPr>
        <w:t xml:space="preserve">在数据库中，悲观锁通过</w:t>
      </w:r>
      <w:r>
        <w:t xml:space="preserve"> </w:t>
      </w:r>
      <w:r>
        <w:rPr>
          <w:b/>
          <w:bCs/>
        </w:rPr>
        <w:t xml:space="preserve">SQL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FOR UPDATE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语句</w:t>
      </w:r>
      <w:r>
        <w:t xml:space="preserve"> </w:t>
      </w:r>
      <w:r>
        <w:rPr>
          <w:rFonts w:hint="eastAsia"/>
        </w:rPr>
        <w:t xml:space="preserve">或</w:t>
      </w:r>
      <w:r>
        <w:t xml:space="preserve"> </w:t>
      </w:r>
      <w:r>
        <w:rPr>
          <w:rFonts w:hint="eastAsia"/>
          <w:b/>
          <w:bCs/>
        </w:rPr>
        <w:t xml:space="preserve">数据库事务锁定</w:t>
      </w:r>
      <w:r>
        <w:t xml:space="preserve"> </w:t>
      </w:r>
      <w:r>
        <w:rPr>
          <w:rFonts w:hint="eastAsia"/>
        </w:rPr>
        <w:t xml:space="preserve">实现。当一个线程对数据进行操作时，其他线程需要等待当前线程释放锁后才能访问数据。</w:t>
      </w:r>
    </w:p>
    <w:p>
      <w:pPr>
        <w:pStyle w:val="BodyText"/>
      </w:pPr>
      <w:r>
        <w:rPr>
          <w:rFonts w:hint="eastAsia"/>
        </w:rPr>
        <w:t xml:space="preserve">通过悲观锁的机制，本项目能够确保在并发环境下，多个线程对同一数据进行的操作不会相互冲突，保证了数据的一致性。</w:t>
      </w:r>
    </w:p>
    <w:bookmarkEnd w:id="39"/>
    <w:bookmarkStart w:id="40" w:name="javaeejspjavascript"/>
    <w:p>
      <w:pPr>
        <w:pStyle w:val="Heading2"/>
      </w:pPr>
      <w:r>
        <w:t xml:space="preserve">JavaEE、JSP、JavaScript</w:t>
      </w:r>
    </w:p>
    <w:bookmarkEnd w:id="40"/>
    <w:bookmarkStart w:id="41" w:name="同步和异步通信"/>
    <w:p>
      <w:pPr>
        <w:pStyle w:val="Heading2"/>
      </w:pPr>
      <w:r>
        <w:rPr>
          <w:rFonts w:hint="eastAsia"/>
        </w:rPr>
        <w:t xml:space="preserve">同步和异步通信</w:t>
      </w:r>
    </w:p>
    <w:p>
      <w:pPr>
        <w:pStyle w:val="FirstParagraph"/>
      </w:pPr>
      <w:r>
        <w:rPr>
          <w:rFonts w:hint="eastAsia"/>
        </w:rPr>
        <w:t xml:space="preserve">在本项目中，根据需要选择合适的通信方式，使用socket实现实时通信。</w:t>
      </w:r>
    </w:p>
    <w:bookmarkEnd w:id="41"/>
    <w:bookmarkEnd w:id="42"/>
    <w:bookmarkStart w:id="122" w:name="概要技术"/>
    <w:p>
      <w:pPr>
        <w:pStyle w:val="Heading1"/>
      </w:pPr>
      <w:r>
        <w:rPr>
          <w:rFonts w:hint="eastAsia"/>
        </w:rPr>
        <w:t xml:space="preserve">概要技术</w:t>
      </w:r>
    </w:p>
    <w:bookmarkStart w:id="43" w:name="模块划分"/>
    <w:p>
      <w:pPr>
        <w:pStyle w:val="Heading2"/>
      </w:pPr>
      <w:r>
        <w:rPr>
          <w:rFonts w:hint="eastAsia"/>
        </w:rPr>
        <w:t xml:space="preserve">模块划分</w:t>
      </w:r>
    </w:p>
    <w:p>
      <w:pPr>
        <w:numPr>
          <w:ilvl w:val="0"/>
          <w:numId w:val="1035"/>
        </w:numPr>
      </w:pPr>
      <w:r>
        <w:rPr>
          <w:rFonts w:hint="eastAsia"/>
          <w:b/>
          <w:bCs/>
        </w:rPr>
        <w:t xml:space="preserve">前端</w:t>
      </w:r>
      <w:r>
        <w:rPr>
          <w:rFonts w:hint="eastAsia"/>
        </w:rPr>
        <w:t xml:space="preserve">：登录模块、商品浏览模块、购物车模块、订单管理模块、用户信息管理模块。</w:t>
      </w:r>
    </w:p>
    <w:p>
      <w:pPr>
        <w:numPr>
          <w:ilvl w:val="0"/>
          <w:numId w:val="1035"/>
        </w:numPr>
      </w:pPr>
      <w:r>
        <w:rPr>
          <w:rFonts w:hint="eastAsia"/>
          <w:b/>
          <w:bCs/>
        </w:rPr>
        <w:t xml:space="preserve">后端</w:t>
      </w:r>
      <w:r>
        <w:rPr>
          <w:rFonts w:hint="eastAsia"/>
        </w:rPr>
        <w:t xml:space="preserve">：用户管理模块、商品管理模块、订单处理模块、支付接口模块、数据持久层模块。</w:t>
      </w:r>
    </w:p>
    <w:bookmarkEnd w:id="43"/>
    <w:bookmarkStart w:id="106" w:name="ui设计"/>
    <w:p>
      <w:pPr>
        <w:pStyle w:val="Heading2"/>
      </w:pPr>
      <w:r>
        <w:rPr>
          <w:rFonts w:hint="eastAsia"/>
        </w:rPr>
        <w:t xml:space="preserve">UI设计</w:t>
      </w:r>
    </w:p>
    <w:bookmarkStart w:id="71" w:name="买家客户端"/>
    <w:p>
      <w:pPr>
        <w:pStyle w:val="Heading3"/>
      </w:pPr>
      <w:r>
        <w:rPr>
          <w:rFonts w:hint="eastAsia"/>
        </w:rPr>
        <w:t xml:space="preserve">买家客户端</w:t>
      </w:r>
    </w:p>
    <w:p>
      <w:pPr>
        <w:pStyle w:val="FirstParagraph"/>
      </w:pPr>
    </w:p>
    <w:p>
      <w:pPr>
        <w:pStyle w:val="BodyText"/>
      </w:pPr>
      <w:r>
        <w:rPr>
          <w:rFonts w:hint="eastAsia"/>
        </w:rPr>
        <w:t xml:space="preserve">登录界面</w:t>
      </w:r>
    </w:p>
    <w:p>
      <w:pPr>
        <w:pStyle w:val="BodyText"/>
      </w:pPr>
      <w:r>
        <w:drawing>
          <wp:inline>
            <wp:extent cx="5334000" cy="7023270"/>
            <wp:effectExtent b="0" l="0" r="0" t="0"/>
            <wp:docPr descr="image-20250106232201788" title="fig:" id="45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20178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23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注册界面</w:t>
      </w:r>
    </w:p>
    <w:p>
      <w:pPr>
        <w:pStyle w:val="BodyText"/>
      </w:pPr>
      <w:r>
        <w:drawing>
          <wp:inline>
            <wp:extent cx="5334000" cy="7198731"/>
            <wp:effectExtent b="0" l="0" r="0" t="0"/>
            <wp:docPr descr="image-20250106232259270" title="fig:" id="48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25927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98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主页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996804"/>
            <wp:effectExtent b="0" l="0" r="0" t="0"/>
            <wp:docPr descr="" title="fig:" id="51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342816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发现好货</w:t>
      </w:r>
    </w:p>
    <w:p>
      <w:pPr>
        <w:pStyle w:val="BodyText"/>
      </w:pPr>
      <w:r>
        <w:drawing>
          <wp:inline>
            <wp:extent cx="5334000" cy="2996804"/>
            <wp:effectExtent b="0" l="0" r="0" t="0"/>
            <wp:docPr descr="" title="fig:" id="54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41366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促销活动</w:t>
      </w:r>
    </w:p>
    <w:p>
      <w:pPr>
        <w:pStyle w:val="BodyText"/>
      </w:pPr>
      <w:r>
        <w:drawing>
          <wp:inline>
            <wp:extent cx="5334000" cy="2996804"/>
            <wp:effectExtent b="0" l="0" r="0" t="0"/>
            <wp:docPr descr="" title="fig:" id="57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438090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购物车</w:t>
      </w:r>
    </w:p>
    <w:p>
      <w:pPr>
        <w:pStyle w:val="BodyText"/>
      </w:pPr>
      <w:r>
        <w:drawing>
          <wp:inline>
            <wp:extent cx="5334000" cy="2996804"/>
            <wp:effectExtent b="0" l="0" r="0" t="0"/>
            <wp:docPr descr="" title="fig:" id="60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512888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购买记录</w:t>
      </w:r>
    </w:p>
    <w:p>
      <w:pPr>
        <w:pStyle w:val="BodyText"/>
      </w:pPr>
      <w:r>
        <w:drawing>
          <wp:inline>
            <wp:extent cx="5334000" cy="2996804"/>
            <wp:effectExtent b="0" l="0" r="0" t="0"/>
            <wp:docPr descr="" title="fig:" id="63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541196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消息</w:t>
      </w:r>
    </w:p>
    <w:p>
      <w:pPr>
        <w:pStyle w:val="BodyText"/>
      </w:pPr>
      <w:r>
        <w:drawing>
          <wp:inline>
            <wp:extent cx="5334000" cy="2996804"/>
            <wp:effectExtent b="0" l="0" r="0" t="0"/>
            <wp:docPr descr="" title="fig:" id="66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619960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商品详细页</w:t>
      </w:r>
    </w:p>
    <w:p>
      <w:pPr>
        <w:pStyle w:val="BodyText"/>
      </w:pPr>
      <w:r>
        <w:drawing>
          <wp:inline>
            <wp:extent cx="5334000" cy="2996804"/>
            <wp:effectExtent b="0" l="0" r="0" t="0"/>
            <wp:docPr descr="" title="fig:" id="69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713480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bookmarkEnd w:id="71"/>
    <w:bookmarkStart w:id="105" w:name="卖家客户端"/>
    <w:p>
      <w:pPr>
        <w:pStyle w:val="Heading3"/>
      </w:pPr>
      <w:r>
        <w:rPr>
          <w:rFonts w:hint="eastAsia"/>
        </w:rPr>
        <w:t xml:space="preserve">卖家客户端</w:t>
      </w:r>
    </w:p>
    <w:p>
      <w:pPr>
        <w:pStyle w:val="FirstParagraph"/>
      </w:pPr>
    </w:p>
    <w:p>
      <w:pPr>
        <w:pStyle w:val="BodyText"/>
      </w:pPr>
      <w:r>
        <w:rPr>
          <w:rFonts w:hint="eastAsia"/>
        </w:rPr>
        <w:t xml:space="preserve">登录</w:t>
      </w:r>
    </w:p>
    <w:p>
      <w:pPr>
        <w:pStyle w:val="BodyText"/>
      </w:pPr>
      <w:r>
        <w:drawing>
          <wp:inline>
            <wp:extent cx="5334000" cy="7376583"/>
            <wp:effectExtent b="0" l="0" r="0" t="0"/>
            <wp:docPr descr="image-20250106232751223" title="fig:" id="73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75122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7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注册</w:t>
      </w:r>
    </w:p>
    <w:p>
      <w:pPr>
        <w:pStyle w:val="BodyText"/>
      </w:pPr>
      <w:r>
        <w:drawing>
          <wp:inline>
            <wp:extent cx="5334000" cy="6807108"/>
            <wp:effectExtent b="0" l="0" r="0" t="0"/>
            <wp:docPr descr="image-20250106232958721" title="fig:" id="76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2958721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07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首页</w:t>
      </w:r>
    </w:p>
    <w:p>
      <w:pPr>
        <w:pStyle w:val="BodyText"/>
      </w:pPr>
      <w:r>
        <w:drawing>
          <wp:inline>
            <wp:extent cx="5334000" cy="2886934"/>
            <wp:effectExtent b="0" l="0" r="0" t="0"/>
            <wp:docPr descr="" title="fig:" id="79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3036507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商品总览</w:t>
      </w:r>
    </w:p>
    <w:p>
      <w:pPr>
        <w:pStyle w:val="BodyText"/>
      </w:pPr>
      <w:r>
        <w:drawing>
          <wp:inline>
            <wp:extent cx="5334000" cy="2886934"/>
            <wp:effectExtent b="0" l="0" r="0" t="0"/>
            <wp:docPr descr="" title="fig:" id="82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310873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商品编辑</w:t>
      </w:r>
    </w:p>
    <w:p>
      <w:pPr>
        <w:pStyle w:val="BodyText"/>
      </w:pPr>
      <w:r>
        <w:drawing>
          <wp:inline>
            <wp:extent cx="5334000" cy="2886934"/>
            <wp:effectExtent b="0" l="0" r="0" t="0"/>
            <wp:docPr descr="" title="fig:" id="85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313435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增加商品</w:t>
      </w:r>
    </w:p>
    <w:p>
      <w:pPr>
        <w:pStyle w:val="BodyText"/>
      </w:pPr>
      <w:r>
        <w:drawing>
          <wp:inline>
            <wp:extent cx="5334000" cy="2886934"/>
            <wp:effectExtent b="0" l="0" r="0" t="0"/>
            <wp:docPr descr="" title="fig:" id="88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3159218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商品选择</w:t>
      </w:r>
    </w:p>
    <w:p>
      <w:pPr>
        <w:pStyle w:val="BodyText"/>
      </w:pPr>
      <w:r>
        <w:drawing>
          <wp:inline>
            <wp:extent cx="5334000" cy="2886934"/>
            <wp:effectExtent b="0" l="0" r="0" t="0"/>
            <wp:docPr descr="" title="fig:" id="91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3214590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折扣设置</w:t>
      </w:r>
    </w:p>
    <w:p>
      <w:pPr>
        <w:pStyle w:val="BodyText"/>
      </w:pPr>
      <w:r>
        <w:drawing>
          <wp:inline>
            <wp:extent cx="5334000" cy="2886934"/>
            <wp:effectExtent b="0" l="0" r="0" t="0"/>
            <wp:docPr descr="" title="fig:" id="94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325406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限时秒杀</w:t>
      </w:r>
    </w:p>
    <w:p>
      <w:pPr>
        <w:pStyle w:val="BodyText"/>
      </w:pPr>
      <w:r>
        <w:drawing>
          <wp:inline>
            <wp:extent cx="5334000" cy="2886934"/>
            <wp:effectExtent b="0" l="0" r="0" t="0"/>
            <wp:docPr descr="" title="fig:" id="97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332211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订单管理</w:t>
      </w:r>
    </w:p>
    <w:p>
      <w:pPr>
        <w:pStyle w:val="BodyText"/>
      </w:pPr>
      <w:r>
        <w:drawing>
          <wp:inline>
            <wp:extent cx="5334000" cy="2886934"/>
            <wp:effectExtent b="0" l="0" r="0" t="0"/>
            <wp:docPr descr="" title="fig:" id="100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354204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客户消息</w:t>
      </w:r>
    </w:p>
    <w:p>
      <w:pPr>
        <w:pStyle w:val="BodyText"/>
      </w:pPr>
      <w:r>
        <w:drawing>
          <wp:inline>
            <wp:extent cx="5334000" cy="2886934"/>
            <wp:effectExtent b="0" l="0" r="0" t="0"/>
            <wp:docPr descr="" title="fig:" id="103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5010623360627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05"/>
    <w:bookmarkEnd w:id="106"/>
    <w:bookmarkStart w:id="112" w:name="主要类"/>
    <w:p>
      <w:pPr>
        <w:pStyle w:val="Heading2"/>
      </w:pPr>
      <w:r>
        <w:rPr>
          <w:rFonts w:hint="eastAsia"/>
        </w:rPr>
        <w:t xml:space="preserve">主要类</w:t>
      </w:r>
    </w:p>
    <w:bookmarkStart w:id="107" w:name="客户端的类"/>
    <w:p>
      <w:pPr>
        <w:pStyle w:val="Heading3"/>
      </w:pPr>
      <w:r>
        <w:rPr>
          <w:rFonts w:hint="eastAsia"/>
        </w:rPr>
        <w:t xml:space="preserve">客户端的类</w:t>
      </w:r>
    </w:p>
    <w:bookmarkEnd w:id="107"/>
    <w:bookmarkStart w:id="111" w:name="web层的类"/>
    <w:p>
      <w:pPr>
        <w:pStyle w:val="Heading3"/>
      </w:pPr>
      <w:r>
        <w:rPr>
          <w:rFonts w:hint="eastAsia"/>
        </w:rPr>
        <w:t xml:space="preserve">web层的类</w:t>
      </w:r>
    </w:p>
    <w:p>
      <w:pPr>
        <w:pStyle w:val="FirstParagraph"/>
      </w:pPr>
      <w:r>
        <w:drawing>
          <wp:inline>
            <wp:extent cx="5334000" cy="5681352"/>
            <wp:effectExtent b="0" l="0" r="0" t="0"/>
            <wp:docPr descr="" title="fig:" id="109" name="Picture"/>
            <a:graphic>
              <a:graphicData uri="http://schemas.openxmlformats.org/drawingml/2006/picture">
                <pic:pic>
                  <pic:nvPicPr>
                    <pic:cNvPr descr="C:\Users\28170\Desktop\package22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81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11"/>
    <w:bookmarkEnd w:id="112"/>
    <w:bookmarkStart w:id="116" w:name="数据库设计"/>
    <w:p>
      <w:pPr>
        <w:pStyle w:val="Heading2"/>
      </w:pPr>
      <w:r>
        <w:rPr>
          <w:rFonts w:hint="eastAsia"/>
        </w:rPr>
        <w:t xml:space="preserve">数据库设计</w:t>
      </w:r>
    </w:p>
    <w:p>
      <w:pPr>
        <w:pStyle w:val="FirstParagraph"/>
      </w:pPr>
      <w:r>
        <w:rPr>
          <w:rFonts w:hint="eastAsia"/>
        </w:rPr>
        <w:t xml:space="preserve">存储数据，选择Mysql</w:t>
      </w:r>
    </w:p>
    <w:p>
      <w:pPr>
        <w:pStyle w:val="BodyText"/>
      </w:pPr>
      <w:r>
        <w:drawing>
          <wp:inline>
            <wp:extent cx="5334000" cy="6330585"/>
            <wp:effectExtent b="0" l="0" r="0" t="0"/>
            <wp:docPr descr="" title="fig:" id="114" name="Picture"/>
            <a:graphic>
              <a:graphicData uri="http://schemas.openxmlformats.org/drawingml/2006/picture">
                <pic:pic>
                  <pic:nvPicPr>
                    <pic:cNvPr descr="D:\OpenSource\Github\E-commerce\%E6%95%B0%E6%8D%AE%E5%BA%93.jp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0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6"/>
    <w:bookmarkStart w:id="117" w:name="通信协议设计"/>
    <w:p>
      <w:pPr>
        <w:pStyle w:val="Heading2"/>
      </w:pPr>
      <w:r>
        <w:rPr>
          <w:rFonts w:hint="eastAsia"/>
        </w:rPr>
        <w:t xml:space="preserve">通信协议设计</w:t>
      </w:r>
    </w:p>
    <w:bookmarkEnd w:id="117"/>
    <w:bookmarkStart w:id="121" w:name="逻辑流程图"/>
    <w:p>
      <w:pPr>
        <w:pStyle w:val="Heading2"/>
      </w:pPr>
      <w:r>
        <w:rPr>
          <w:rFonts w:hint="eastAsia"/>
        </w:rPr>
        <w:t xml:space="preserve">逻辑流程图</w:t>
      </w:r>
    </w:p>
    <w:p>
      <w:pPr>
        <w:pStyle w:val="FirstParagraph"/>
      </w:pPr>
      <w:r>
        <w:drawing>
          <wp:inline>
            <wp:extent cx="5334000" cy="2320276"/>
            <wp:effectExtent b="0" l="0" r="0" t="0"/>
            <wp:docPr descr="" title="fig:" id="119" name="Picture"/>
            <a:graphic>
              <a:graphicData uri="http://schemas.openxmlformats.org/drawingml/2006/picture">
                <pic:pic>
                  <pic:nvPicPr>
                    <pic:cNvPr descr="C:\Users\28170\AppData\Roaming\Typora\typora-user-images\image-2024112820561801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1"/>
    <w:bookmarkEnd w:id="12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18" Target="media/rId118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8" Target="media/rId108.png" /><Relationship Type="http://schemas.openxmlformats.org/officeDocument/2006/relationships/image" Id="rId113" Target="media/rId11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2025-01-06T17:45:30Z</dcterms:created>
  <dcterms:modified xsi:type="dcterms:W3CDTF">2025-01-06T17:45:30Z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